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C07" w:rsidRDefault="004A6C07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:rsidR="004A6C07" w:rsidRDefault="004A6C07"/>
    <w:p w:rsidR="004A6C07" w:rsidRDefault="004A6C07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:rsidR="004A6C07" w:rsidRDefault="004A6C07"/>
    <w:p w:rsidR="004A6C07" w:rsidRDefault="004A6C07"/>
    <w:p w:rsidR="004A6C07" w:rsidRDefault="004A6C07">
      <w:pPr>
        <w:tabs>
          <w:tab w:val="left" w:pos="-1440"/>
        </w:tabs>
        <w:ind w:left="1440" w:hanging="1440"/>
      </w:pPr>
      <w:r>
        <w:t>Resource:</w:t>
      </w:r>
      <w:r>
        <w:tab/>
      </w:r>
      <w:r>
        <w:rPr>
          <w:u w:val="single"/>
        </w:rPr>
        <w:t xml:space="preserve">  X  </w:t>
      </w:r>
      <w:r>
        <w:t xml:space="preserve">  Prehistoric Archaeological Sites: Arthur Spiess</w:t>
      </w:r>
    </w:p>
    <w:p w:rsidR="004A6C07" w:rsidRDefault="004A6C07"/>
    <w:p w:rsidR="004A6C07" w:rsidRDefault="004A6C07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Leith Smith</w:t>
      </w:r>
    </w:p>
    <w:p w:rsidR="004A6C07" w:rsidRDefault="004A6C07"/>
    <w:p w:rsidR="004A6C07" w:rsidRDefault="004A6C07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:rsidR="004A6C07" w:rsidRDefault="004A6C07"/>
    <w:p w:rsidR="004A6C07" w:rsidRDefault="004A6C07"/>
    <w:p w:rsidR="004A6C07" w:rsidRDefault="004A6C07">
      <w:proofErr w:type="spellStart"/>
      <w:proofErr w:type="gramStart"/>
      <w:r>
        <w:t>Municipality:</w:t>
      </w:r>
      <w:r>
        <w:rPr>
          <w:b/>
          <w:bCs/>
          <w:u w:val="single"/>
        </w:rPr>
        <w:t>PRESQUE</w:t>
      </w:r>
      <w:proofErr w:type="spellEnd"/>
      <w:proofErr w:type="gramEnd"/>
      <w:r>
        <w:rPr>
          <w:b/>
          <w:bCs/>
          <w:u w:val="single"/>
        </w:rPr>
        <w:t xml:space="preserve"> ISLE</w:t>
      </w:r>
    </w:p>
    <w:p w:rsidR="004A6C07" w:rsidRDefault="004A6C07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:rsidR="004A6C07" w:rsidRDefault="004A6C07">
      <w:r>
        <w:t>Inventory data as of</w:t>
      </w:r>
      <w:r>
        <w:rPr>
          <w:b/>
          <w:bCs/>
          <w:u w:val="single"/>
        </w:rPr>
        <w:t xml:space="preserve"> </w:t>
      </w:r>
      <w:r w:rsidR="000A7607">
        <w:rPr>
          <w:b/>
          <w:bCs/>
          <w:u w:val="single"/>
        </w:rPr>
        <w:t>September 2020</w:t>
      </w:r>
      <w:bookmarkStart w:id="0" w:name="_GoBack"/>
      <w:bookmarkEnd w:id="0"/>
      <w:r>
        <w:rPr>
          <w:b/>
          <w:bCs/>
          <w:u w:val="single"/>
        </w:rPr>
        <w:t xml:space="preserve"> </w:t>
      </w:r>
      <w:r>
        <w:t>:</w:t>
      </w:r>
    </w:p>
    <w:p w:rsidR="004A6C07" w:rsidRDefault="004A6C07">
      <w:pPr>
        <w:ind w:firstLine="720"/>
      </w:pPr>
    </w:p>
    <w:p w:rsidR="004A6C07" w:rsidRDefault="004A6C07">
      <w:r>
        <w:t xml:space="preserve">There are five prehistoric archaeological sites known in Presque Isle, most of them on the Aroostook River or concentrated around the mouth of </w:t>
      </w:r>
      <w:proofErr w:type="spellStart"/>
      <w:r>
        <w:t>Prestile</w:t>
      </w:r>
      <w:proofErr w:type="spellEnd"/>
      <w:r>
        <w:t xml:space="preserve"> Stream.  Several projects within Presque Isle have had professional archaeological survey completed (shown in yellow/orange on the accompanying map), including the Aroostook Transportation Study (bypass).</w:t>
      </w:r>
    </w:p>
    <w:p w:rsidR="00202489" w:rsidRDefault="00202489"/>
    <w:p w:rsidR="00202489" w:rsidRDefault="00202489">
      <w:r>
        <w:t>No change from 2014.</w:t>
      </w:r>
    </w:p>
    <w:p w:rsidR="004A6C07" w:rsidRDefault="004A6C07"/>
    <w:p w:rsidR="004A6C07" w:rsidRDefault="004A6C07"/>
    <w:p w:rsidR="004A6C07" w:rsidRDefault="004A6C07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:rsidR="004A6C07" w:rsidRDefault="004A6C07">
      <w:r>
        <w:t>Needs for further survey, inventory, and analysis:</w:t>
      </w:r>
    </w:p>
    <w:p w:rsidR="004A6C07" w:rsidRDefault="004A6C07"/>
    <w:p w:rsidR="004A6C07" w:rsidRDefault="004A6C07">
      <w:pPr>
        <w:ind w:firstLine="720"/>
      </w:pPr>
      <w:r>
        <w:t>Areas highlighted in orange, primarily the flood plain and banks of the Aroostook River, need systematic professional archaeological survey prior to ground disturbance.</w:t>
      </w:r>
    </w:p>
    <w:p w:rsidR="004A6C07" w:rsidRDefault="004A6C07">
      <w:pPr>
        <w:ind w:firstLine="720"/>
      </w:pPr>
      <w:r>
        <w:t>.</w:t>
      </w:r>
    </w:p>
    <w:p w:rsidR="004A6C07" w:rsidRDefault="004A6C07">
      <w:pPr>
        <w:sectPr w:rsidR="004A6C07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:rsidR="004A6C07" w:rsidRDefault="004A6C07"/>
    <w:sectPr w:rsidR="004A6C07" w:rsidSect="004A6C07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C07"/>
    <w:rsid w:val="000A7607"/>
    <w:rsid w:val="00202489"/>
    <w:rsid w:val="004A6C07"/>
    <w:rsid w:val="0099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66D4CD"/>
  <w14:defaultImageDpi w14:val="0"/>
  <w15:docId w15:val="{57F7AEDD-EA8D-4196-A328-ABD47E60D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Spiess, Arthur</dc:creator>
  <cp:lastModifiedBy>Spiess, Arthur</cp:lastModifiedBy>
  <cp:revision>2</cp:revision>
  <dcterms:created xsi:type="dcterms:W3CDTF">2020-09-28T20:16:00Z</dcterms:created>
  <dcterms:modified xsi:type="dcterms:W3CDTF">2020-09-28T20:16:00Z</dcterms:modified>
</cp:coreProperties>
</file>